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7905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9E" w:rsidRDefault="00E5609E" w:rsidP="00E560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E5609E" w:rsidRDefault="00E5609E" w:rsidP="00E560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от 29 сентября 2023 года № 194</w:t>
      </w:r>
    </w:p>
    <w:p w:rsid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63E75" w:rsidRDefault="00E5609E" w:rsidP="00E56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09E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E5609E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E5609E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E5609E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EE384A" w:rsidRPr="00E5609E">
        <w:rPr>
          <w:rStyle w:val="blk"/>
          <w:rFonts w:ascii="Times New Roman" w:hAnsi="Times New Roman"/>
          <w:sz w:val="28"/>
          <w:szCs w:val="28"/>
          <w:lang w:val="ru-RU"/>
        </w:rPr>
        <w:t>в</w:t>
      </w:r>
      <w:r w:rsidR="008A60C6" w:rsidRPr="00E5609E">
        <w:rPr>
          <w:rStyle w:val="blk"/>
          <w:rFonts w:ascii="Times New Roman" w:hAnsi="Times New Roman"/>
          <w:sz w:val="28"/>
          <w:szCs w:val="28"/>
          <w:lang w:val="ru-RU"/>
        </w:rPr>
        <w:t xml:space="preserve"> сфере благоустройства на территории </w:t>
      </w:r>
      <w:r w:rsidR="007B3DF5" w:rsidRPr="00E5609E">
        <w:rPr>
          <w:rStyle w:val="blk"/>
          <w:rFonts w:ascii="Times New Roman" w:hAnsi="Times New Roman"/>
          <w:sz w:val="28"/>
          <w:szCs w:val="28"/>
          <w:lang w:val="ru-RU"/>
        </w:rPr>
        <w:t>городского поселения Рощинский</w:t>
      </w:r>
      <w:r w:rsidR="00EE384A" w:rsidRPr="00E5609E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EE384A" w:rsidRPr="00E5609E">
        <w:rPr>
          <w:rFonts w:ascii="Times New Roman" w:hAnsi="Times New Roman"/>
          <w:sz w:val="28"/>
          <w:szCs w:val="28"/>
          <w:lang w:val="ru-RU"/>
        </w:rPr>
        <w:t>муниципального района Волжский Самарской области</w:t>
      </w:r>
    </w:p>
    <w:p w:rsidR="00E5609E" w:rsidRDefault="00E5609E" w:rsidP="00E56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09E" w:rsidRPr="00E5609E" w:rsidRDefault="00E5609E" w:rsidP="00E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91843" w:rsidRPr="00E5609E" w:rsidRDefault="00651F73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037B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991843" w:rsidRPr="00E5609E">
        <w:rPr>
          <w:rFonts w:ascii="Times New Roman" w:hAnsi="Times New Roman" w:cs="Times New Roman"/>
          <w:sz w:val="28"/>
          <w:szCs w:val="28"/>
          <w:lang w:val="ru-RU"/>
        </w:rPr>
        <w:t>с Феде</w:t>
      </w:r>
      <w:r w:rsidR="00665C0A">
        <w:rPr>
          <w:rFonts w:ascii="Times New Roman" w:hAnsi="Times New Roman" w:cs="Times New Roman"/>
          <w:sz w:val="28"/>
          <w:szCs w:val="28"/>
          <w:lang w:val="ru-RU"/>
        </w:rPr>
        <w:t>ральным законом  от 31.07.2020</w:t>
      </w:r>
      <w:bookmarkStart w:id="0" w:name="_GoBack"/>
      <w:bookmarkEnd w:id="0"/>
      <w:r w:rsidR="00991843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="007B3DF5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</w:t>
      </w:r>
      <w:r w:rsidR="00816AEA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от 01.10.2021 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 xml:space="preserve">№ 52 </w:t>
      </w:r>
      <w:r w:rsidR="00991843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Порядка установления и оценки </w:t>
      </w:r>
      <w:r w:rsidR="00966E66" w:rsidRPr="00E5609E">
        <w:rPr>
          <w:rFonts w:ascii="Times New Roman" w:hAnsi="Times New Roman" w:cs="Times New Roman"/>
          <w:sz w:val="28"/>
          <w:szCs w:val="28"/>
          <w:lang w:val="ru-RU"/>
        </w:rPr>
        <w:t>применения,</w:t>
      </w:r>
      <w:r w:rsidR="00991843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7B3DF5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E5609E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4E40B4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Волжский Самарской области:</w:t>
      </w:r>
    </w:p>
    <w:p w:rsidR="00A4492D" w:rsidRPr="00E5609E" w:rsidRDefault="00AF4B7C" w:rsidP="00AF4B7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        1. </w:t>
      </w:r>
      <w:r w:rsidR="004E40B4" w:rsidRPr="00E5609E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контроля </w:t>
      </w:r>
      <w:r w:rsidR="00E5609E" w:rsidRPr="00E5609E">
        <w:rPr>
          <w:rStyle w:val="blk"/>
          <w:rFonts w:ascii="Times New Roman" w:hAnsi="Times New Roman"/>
          <w:sz w:val="28"/>
          <w:szCs w:val="28"/>
          <w:lang w:val="ru-RU"/>
        </w:rPr>
        <w:t>в сфере благоустройства</w:t>
      </w:r>
      <w:r w:rsidR="00E5609E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0C6" w:rsidRPr="00E5609E"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7B3DF5"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 </w:t>
      </w:r>
      <w:r w:rsidR="00A4492D" w:rsidRPr="00E5609E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Волжский Самарской области согласно Приложению 1.</w:t>
      </w:r>
    </w:p>
    <w:p w:rsidR="00E5609E" w:rsidRDefault="00A4492D" w:rsidP="00E5609E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609E" w:rsidRPr="00120F75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>изнать утратившим силу распоряж</w:t>
      </w:r>
      <w:r w:rsidR="00E5609E" w:rsidRPr="00120F75">
        <w:rPr>
          <w:rFonts w:ascii="Times New Roman" w:hAnsi="Times New Roman" w:cs="Times New Roman"/>
          <w:sz w:val="28"/>
          <w:szCs w:val="28"/>
          <w:lang w:val="ru-RU"/>
        </w:rPr>
        <w:t>ение администрации городского поселения Рощинский муниципального района Волжски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>й Самарской области от 01.11.2022  № 239</w:t>
      </w:r>
      <w:r w:rsidR="00E5609E" w:rsidRPr="00120F7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5609E" w:rsidRPr="00E5609E">
        <w:rPr>
          <w:rFonts w:ascii="Times New Roman" w:hAnsi="Times New Roman" w:cs="Times New Roman"/>
          <w:sz w:val="28"/>
          <w:szCs w:val="28"/>
          <w:lang w:val="ru-RU"/>
        </w:rPr>
        <w:t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контроля в сфере благоустройства на территории городского поселения Рощинский муниципального района Волжский Самарской области</w:t>
      </w:r>
      <w:r w:rsidR="00E5609E" w:rsidRPr="00120F7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5609E" w:rsidRP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настоящее распоряжение на официальном сайте в информационно-коммуникационной сети «Интернет». </w:t>
      </w:r>
    </w:p>
    <w:p w:rsid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t>4. Настоящее распоряжение вступает в силу со дня его официального опубликования.</w:t>
      </w:r>
    </w:p>
    <w:p w:rsidR="00E5609E" w:rsidRP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6E66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lastRenderedPageBreak/>
        <w:t>5. Контроль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</w:t>
      </w:r>
      <w:r w:rsidRPr="00E5609E">
        <w:rPr>
          <w:rFonts w:ascii="Times New Roman" w:hAnsi="Times New Roman" w:cs="Times New Roman"/>
          <w:sz w:val="28"/>
          <w:szCs w:val="28"/>
          <w:lang w:val="ru-RU"/>
        </w:rPr>
        <w:t>аспоряжения возложить на заместителя Главы администрации городского поселения Рощинский.</w:t>
      </w:r>
    </w:p>
    <w:p w:rsid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09E" w:rsidRPr="00E5609E" w:rsidRDefault="00E5609E" w:rsidP="00E560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A53" w:rsidRPr="00E5609E" w:rsidRDefault="004D11A3" w:rsidP="00AF4B7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B3DF5" w:rsidRPr="00E5609E" w:rsidRDefault="007B3DF5" w:rsidP="007B3D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E5609E">
        <w:rPr>
          <w:rFonts w:ascii="Times New Roman" w:hAnsi="Times New Roman" w:cs="Times New Roman"/>
          <w:noProof/>
          <w:sz w:val="28"/>
          <w:szCs w:val="28"/>
          <w:lang w:val="ru-RU"/>
        </w:rPr>
        <w:t>Глав</w:t>
      </w:r>
      <w:r w:rsidR="00AB0B58" w:rsidRPr="00E5609E"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Pr="00E5609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Рощинский</w:t>
      </w:r>
      <w:r w:rsidRPr="00E560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5609E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E56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09E">
        <w:rPr>
          <w:rFonts w:ascii="Times New Roman" w:hAnsi="Times New Roman" w:cs="Times New Roman"/>
          <w:sz w:val="28"/>
          <w:szCs w:val="28"/>
          <w:lang w:val="ru-RU"/>
        </w:rPr>
        <w:t>Волков</w:t>
      </w:r>
    </w:p>
    <w:p w:rsidR="005C2E02" w:rsidRPr="00E5609E" w:rsidRDefault="005C2E02" w:rsidP="007B3D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B23A8" w:rsidRPr="00E5609E" w:rsidRDefault="003B23A8" w:rsidP="007B3D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3B23A8" w:rsidRPr="00E5609E" w:rsidSect="005C2E02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E5609E" w:rsidRDefault="003B23A8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2951">
        <w:rPr>
          <w:rFonts w:ascii="Times New Roman" w:hAnsi="Times New Roman"/>
          <w:sz w:val="24"/>
          <w:szCs w:val="24"/>
          <w:lang w:val="ru-RU"/>
        </w:rPr>
        <w:lastRenderedPageBreak/>
        <w:t>Прил</w:t>
      </w:r>
      <w:r w:rsidR="00CD0342" w:rsidRPr="004E2951">
        <w:rPr>
          <w:rFonts w:ascii="Times New Roman" w:hAnsi="Times New Roman"/>
          <w:sz w:val="24"/>
          <w:szCs w:val="24"/>
          <w:lang w:val="ru-RU"/>
        </w:rPr>
        <w:t xml:space="preserve">ожение №1 к распоряжению </w:t>
      </w:r>
    </w:p>
    <w:p w:rsidR="00E5609E" w:rsidRDefault="00E5609E" w:rsidP="00E560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CD0342" w:rsidRPr="004E2951">
        <w:rPr>
          <w:rFonts w:ascii="Times New Roman" w:hAnsi="Times New Roman"/>
          <w:sz w:val="24"/>
          <w:szCs w:val="24"/>
          <w:lang w:val="ru-RU"/>
        </w:rPr>
        <w:t>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7B3DF5" w:rsidRPr="004E2951">
        <w:rPr>
          <w:rFonts w:ascii="Times New Roman" w:hAnsi="Times New Roman"/>
          <w:sz w:val="24"/>
          <w:szCs w:val="24"/>
          <w:lang w:val="ru-RU"/>
        </w:rPr>
        <w:t xml:space="preserve">ородского поселения Рощинский </w:t>
      </w:r>
    </w:p>
    <w:p w:rsidR="00CD0342" w:rsidRPr="004E2951" w:rsidRDefault="00CD0342" w:rsidP="00E560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2951">
        <w:rPr>
          <w:rFonts w:ascii="Times New Roman" w:hAnsi="Times New Roman"/>
          <w:sz w:val="24"/>
          <w:szCs w:val="24"/>
          <w:lang w:val="ru-RU"/>
        </w:rPr>
        <w:t>муниципального района Волжский Самарской области</w:t>
      </w:r>
    </w:p>
    <w:p w:rsidR="00CD0342" w:rsidRPr="00E5609E" w:rsidRDefault="00E5609E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609E">
        <w:rPr>
          <w:rFonts w:ascii="Times New Roman" w:hAnsi="Times New Roman"/>
          <w:sz w:val="24"/>
          <w:szCs w:val="24"/>
          <w:lang w:val="ru-RU"/>
        </w:rPr>
        <w:t>от 29.09</w:t>
      </w:r>
      <w:r w:rsidR="007B3DF5" w:rsidRPr="00E5609E">
        <w:rPr>
          <w:rFonts w:ascii="Times New Roman" w:hAnsi="Times New Roman"/>
          <w:sz w:val="24"/>
          <w:szCs w:val="24"/>
          <w:lang w:val="ru-RU"/>
        </w:rPr>
        <w:t>.</w:t>
      </w:r>
      <w:r w:rsidRPr="00E5609E">
        <w:rPr>
          <w:rFonts w:ascii="Times New Roman" w:hAnsi="Times New Roman"/>
          <w:sz w:val="24"/>
          <w:szCs w:val="24"/>
          <w:lang w:val="ru-RU"/>
        </w:rPr>
        <w:t>2023 № 194</w:t>
      </w:r>
    </w:p>
    <w:p w:rsidR="00CD0342" w:rsidRPr="004E2951" w:rsidRDefault="00CD0342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7B3DF5" w:rsidRPr="007B3DF5" w:rsidRDefault="00CD0342" w:rsidP="007B3DF5">
      <w:pPr>
        <w:pStyle w:val="aa"/>
        <w:jc w:val="center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>Переч</w:t>
      </w:r>
      <w:r w:rsidR="00784A56">
        <w:rPr>
          <w:rStyle w:val="blk"/>
          <w:rFonts w:ascii="Times New Roman" w:hAnsi="Times New Roman" w:cs="Times New Roman"/>
          <w:sz w:val="28"/>
          <w:szCs w:val="28"/>
          <w:lang w:val="ru-RU"/>
        </w:rPr>
        <w:t>ень</w:t>
      </w:r>
      <w:r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актов, содержащих обязательные требования, оценка соблюдения которых  является предметом муниципального  контроля </w:t>
      </w:r>
      <w:r w:rsidR="008A60C6"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DF5"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>городского поселения Рощинский</w:t>
      </w:r>
    </w:p>
    <w:p w:rsidR="00CD0342" w:rsidRDefault="00CD0342" w:rsidP="007B3DF5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Волжский Самарской области</w:t>
      </w:r>
    </w:p>
    <w:p w:rsidR="00D326AD" w:rsidRPr="007B3DF5" w:rsidRDefault="00D326AD" w:rsidP="007B3DF5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4"/>
        <w:gridCol w:w="2410"/>
        <w:gridCol w:w="3402"/>
        <w:gridCol w:w="3402"/>
      </w:tblGrid>
      <w:tr w:rsidR="00D326AD" w:rsidRPr="0087658F" w:rsidTr="00E5609E">
        <w:trPr>
          <w:trHeight w:val="2320"/>
        </w:trPr>
        <w:tc>
          <w:tcPr>
            <w:tcW w:w="675" w:type="dxa"/>
          </w:tcPr>
          <w:p w:rsidR="00D326AD" w:rsidRPr="00E5609E" w:rsidRDefault="00D326AD" w:rsidP="0013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7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E56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3402" w:type="dxa"/>
          </w:tcPr>
          <w:p w:rsidR="00D326AD" w:rsidRPr="00AF7F5B" w:rsidRDefault="00D326AD" w:rsidP="00133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1984" w:type="dxa"/>
            <w:vAlign w:val="center"/>
          </w:tcPr>
          <w:p w:rsidR="00D326AD" w:rsidRPr="00AF7F5B" w:rsidRDefault="00D326AD" w:rsidP="0013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410" w:type="dxa"/>
            <w:vAlign w:val="center"/>
          </w:tcPr>
          <w:p w:rsidR="00D326AD" w:rsidRPr="00AF7F5B" w:rsidRDefault="00D326AD" w:rsidP="00E560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F7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402" w:type="dxa"/>
            <w:vAlign w:val="center"/>
          </w:tcPr>
          <w:p w:rsidR="00D326AD" w:rsidRPr="00AF7F5B" w:rsidRDefault="00D326AD" w:rsidP="00E5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7F5B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3402" w:type="dxa"/>
          </w:tcPr>
          <w:p w:rsidR="00D326AD" w:rsidRPr="005D7B93" w:rsidRDefault="00D326AD" w:rsidP="00803E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9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D326AD" w:rsidRPr="005D7B93" w:rsidRDefault="00D326AD" w:rsidP="00803E9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9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( список контрольных вопросов)</w:t>
            </w:r>
          </w:p>
        </w:tc>
      </w:tr>
      <w:tr w:rsidR="00D326AD" w:rsidRPr="00665C0A" w:rsidTr="00E5609E">
        <w:tc>
          <w:tcPr>
            <w:tcW w:w="675" w:type="dxa"/>
          </w:tcPr>
          <w:p w:rsidR="00D326AD" w:rsidRPr="00405FBE" w:rsidRDefault="00E5609E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D326AD" w:rsidRDefault="00D326AD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06.10.2003    № 131-ФЗ «Об общих принципах организации местного самоуправления в Российской Федерации»</w:t>
            </w:r>
          </w:p>
          <w:p w:rsidR="00D326AD" w:rsidRPr="00E15FB5" w:rsidRDefault="00287FCE" w:rsidP="00133D4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12" w:history="1"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D326AD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</w:p>
          <w:p w:rsidR="00D326AD" w:rsidRPr="000B5AAD" w:rsidRDefault="00D326AD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326AD" w:rsidRDefault="00D326AD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326AD" w:rsidRPr="009D6486" w:rsidRDefault="00D326AD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410" w:type="dxa"/>
          </w:tcPr>
          <w:p w:rsidR="00D326AD" w:rsidRPr="009D6486" w:rsidRDefault="00D326AD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</w:tcPr>
          <w:p w:rsidR="00D326AD" w:rsidRPr="00405FBE" w:rsidRDefault="00287FCE" w:rsidP="00E5609E">
            <w:pPr>
              <w:jc w:val="center"/>
              <w:rPr>
                <w:lang w:val="ru-RU"/>
              </w:rPr>
            </w:pPr>
            <w:hyperlink r:id="rId13" w:anchor="h2732" w:tgtFrame="_blank" w:history="1"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D326AD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№</w:t>
              </w:r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D326AD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>№</w:t>
                </w:r>
                <w:r w:rsidR="00D326AD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3402" w:type="dxa"/>
          </w:tcPr>
          <w:p w:rsidR="00D326AD" w:rsidRPr="004164F6" w:rsidRDefault="00D326AD" w:rsidP="00803E9E">
            <w:pPr>
              <w:jc w:val="center"/>
              <w:rPr>
                <w:lang w:val="ru-RU"/>
              </w:rPr>
            </w:pPr>
          </w:p>
        </w:tc>
      </w:tr>
      <w:tr w:rsidR="00D326AD" w:rsidRPr="00665C0A" w:rsidTr="00E5609E">
        <w:tc>
          <w:tcPr>
            <w:tcW w:w="675" w:type="dxa"/>
          </w:tcPr>
          <w:p w:rsidR="00D326AD" w:rsidRPr="00405FBE" w:rsidRDefault="00E5609E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D326AD" w:rsidRDefault="00D326AD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31.07.2020  № </w:t>
            </w:r>
            <w:r w:rsidRPr="00E81C29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248</w:t>
            </w:r>
            <w:r w:rsidRPr="00E81C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-</w:t>
            </w:r>
            <w:r w:rsidRPr="00E81C29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  <w:p w:rsidR="00D326AD" w:rsidRPr="00E15FB5" w:rsidRDefault="00287FCE" w:rsidP="00133D4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15" w:history="1"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D326AD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D326AD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D326AD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</w:p>
          <w:p w:rsidR="00D326AD" w:rsidRPr="000B5AAD" w:rsidRDefault="00D326AD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326AD" w:rsidRDefault="00D326AD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326AD" w:rsidRPr="009D6486" w:rsidRDefault="00D326AD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410" w:type="dxa"/>
          </w:tcPr>
          <w:p w:rsidR="00D326AD" w:rsidRPr="009D6486" w:rsidRDefault="00D326AD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</w:tcPr>
          <w:p w:rsidR="00D326AD" w:rsidRPr="00405FBE" w:rsidRDefault="00287FCE" w:rsidP="00E5609E">
            <w:pPr>
              <w:jc w:val="center"/>
              <w:rPr>
                <w:lang w:val="ru-RU"/>
              </w:rPr>
            </w:pPr>
            <w:hyperlink r:id="rId16" w:anchor="h2732" w:tgtFrame="_blank" w:history="1"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D326AD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№</w:t>
              </w:r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7" w:anchor="/document/405334605/entry/1" w:history="1">
                <w:r w:rsidR="00D326AD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>№</w:t>
                </w:r>
                <w:r w:rsidR="00D326AD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3402" w:type="dxa"/>
          </w:tcPr>
          <w:p w:rsidR="00D326AD" w:rsidRPr="004164F6" w:rsidRDefault="00D326AD" w:rsidP="00803E9E">
            <w:pPr>
              <w:jc w:val="center"/>
              <w:rPr>
                <w:lang w:val="ru-RU"/>
              </w:rPr>
            </w:pPr>
          </w:p>
        </w:tc>
      </w:tr>
      <w:tr w:rsidR="00D326AD" w:rsidRPr="00665C0A" w:rsidTr="00E5609E">
        <w:tc>
          <w:tcPr>
            <w:tcW w:w="675" w:type="dxa"/>
          </w:tcPr>
          <w:p w:rsidR="00D326AD" w:rsidRDefault="00E5609E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  <w:vAlign w:val="center"/>
          </w:tcPr>
          <w:p w:rsidR="00D326AD" w:rsidRDefault="00D326AD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  <w:p w:rsidR="00D326AD" w:rsidRPr="009D6486" w:rsidRDefault="00287FCE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="00D326AD" w:rsidRPr="005A2E2D">
                <w:rPr>
                  <w:rStyle w:val="afd"/>
                  <w:rFonts w:ascii="Times New Roman" w:hAnsi="Times New Roman"/>
                  <w:sz w:val="28"/>
                  <w:szCs w:val="28"/>
                  <w:lang w:val="ru-RU"/>
                </w:rPr>
                <w:t>https://base.garant.ru/44486262/</w:t>
              </w:r>
            </w:hyperlink>
          </w:p>
        </w:tc>
        <w:tc>
          <w:tcPr>
            <w:tcW w:w="1984" w:type="dxa"/>
            <w:vAlign w:val="center"/>
          </w:tcPr>
          <w:p w:rsidR="00D326AD" w:rsidRPr="009D6486" w:rsidRDefault="00D326AD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10" w:type="dxa"/>
          </w:tcPr>
          <w:p w:rsidR="00D326AD" w:rsidRPr="009D6486" w:rsidRDefault="00D326AD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  <w:vAlign w:val="center"/>
          </w:tcPr>
          <w:p w:rsidR="00D326AD" w:rsidRPr="009D6486" w:rsidRDefault="00287FCE" w:rsidP="00E5609E">
            <w:pPr>
              <w:jc w:val="center"/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9" w:anchor="h2732" w:tgtFrame="_blank" w:history="1"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D326AD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№</w:t>
              </w:r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D326AD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>№</w:t>
                </w:r>
                <w:r w:rsidR="00D326AD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D326AD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3402" w:type="dxa"/>
          </w:tcPr>
          <w:p w:rsidR="00D326AD" w:rsidRPr="00BC104E" w:rsidRDefault="00D326AD" w:rsidP="00803E9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4900D7" w:rsidRPr="00665C0A" w:rsidTr="00E5609E">
        <w:tc>
          <w:tcPr>
            <w:tcW w:w="675" w:type="dxa"/>
          </w:tcPr>
          <w:p w:rsidR="004900D7" w:rsidRDefault="00E5609E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  <w:vAlign w:val="center"/>
          </w:tcPr>
          <w:p w:rsidR="004900D7" w:rsidRPr="007B3DF5" w:rsidRDefault="004900D7" w:rsidP="00133D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собрания представителей городского поселения Рощинский муниципального района Волжский Самарской области Об утверждении Положения о муниципальном  контроле</w:t>
            </w:r>
            <w:r w:rsidRPr="007B3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</w:t>
            </w:r>
          </w:p>
          <w:p w:rsidR="001D60D7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</w:p>
          <w:p w:rsidR="001D60D7" w:rsidRPr="00E5609E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E5609E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lastRenderedPageBreak/>
              <w:t>№54 от01.10.2021г. /</w:t>
            </w:r>
          </w:p>
          <w:p w:rsidR="001D60D7" w:rsidRPr="001D60D7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1D60D7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67 от  16,12,2021г.</w:t>
            </w:r>
          </w:p>
          <w:p w:rsidR="001D60D7" w:rsidRPr="001D60D7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1D60D7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85 от  15,02,2022г.</w:t>
            </w:r>
          </w:p>
          <w:p w:rsidR="001D60D7" w:rsidRPr="001D60D7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1D60D7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91 от 01.03.2022г.</w:t>
            </w:r>
          </w:p>
          <w:p w:rsidR="001D60D7" w:rsidRPr="001D60D7" w:rsidRDefault="00287FCE" w:rsidP="001D60D7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lang w:val="ru-RU"/>
              </w:rPr>
            </w:pPr>
            <w:hyperlink r:id="rId21" w:history="1"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https</w:t>
              </w:r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://</w:t>
              </w:r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www</w:t>
              </w:r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admrosh</w:t>
              </w:r>
              <w:proofErr w:type="spellEnd"/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ru</w:t>
              </w:r>
              <w:proofErr w:type="spellEnd"/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documents</w:t>
              </w:r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munitsipalnyy</w:t>
              </w:r>
              <w:proofErr w:type="spellEnd"/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-</w:t>
              </w:r>
              <w:proofErr w:type="spellStart"/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kontrol</w:t>
              </w:r>
              <w:proofErr w:type="spellEnd"/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1D60D7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knd</w:t>
              </w:r>
              <w:proofErr w:type="spellEnd"/>
              <w:r w:rsidR="001D60D7" w:rsidRPr="001D60D7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</w:hyperlink>
          </w:p>
          <w:p w:rsidR="001D60D7" w:rsidRPr="001D60D7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lang w:val="ru-RU"/>
              </w:rPr>
            </w:pPr>
          </w:p>
          <w:p w:rsidR="001D60D7" w:rsidRPr="00E5609E" w:rsidRDefault="001D60D7" w:rsidP="001D60D7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lang w:val="ru-RU"/>
              </w:rPr>
            </w:pPr>
            <w:r w:rsidRPr="00E5609E">
              <w:rPr>
                <w:lang w:val="ru-RU"/>
              </w:rPr>
              <w:t>№119 от 28.11.2022г.</w:t>
            </w:r>
          </w:p>
          <w:p w:rsidR="004900D7" w:rsidRPr="00E5609E" w:rsidRDefault="00287FCE" w:rsidP="001D60D7">
            <w:pPr>
              <w:pStyle w:val="aa"/>
              <w:jc w:val="center"/>
              <w:rPr>
                <w:lang w:val="ru-RU"/>
              </w:rPr>
            </w:pPr>
            <w:hyperlink r:id="rId22" w:tgtFrame="_blank" w:history="1"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https</w:t>
              </w:r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://</w:t>
              </w:r>
              <w:proofErr w:type="spellStart"/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admrosh</w:t>
              </w:r>
              <w:proofErr w:type="spellEnd"/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.</w:t>
              </w:r>
              <w:proofErr w:type="spellStart"/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ru</w:t>
              </w:r>
              <w:proofErr w:type="spellEnd"/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documents</w:t>
              </w:r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  <w:proofErr w:type="spellStart"/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munitsipalnyy</w:t>
              </w:r>
              <w:proofErr w:type="spellEnd"/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-</w:t>
              </w:r>
              <w:proofErr w:type="spellStart"/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kontrol</w:t>
              </w:r>
              <w:proofErr w:type="spellEnd"/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  <w:proofErr w:type="spellStart"/>
              <w:r w:rsidR="001D60D7" w:rsidRPr="008D5EC6">
                <w:rPr>
                  <w:rFonts w:ascii="Times New Roman" w:hAnsi="Times New Roman"/>
                  <w:u w:val="single"/>
                  <w:lang w:eastAsia="ru-RU"/>
                </w:rPr>
                <w:t>knd</w:t>
              </w:r>
              <w:proofErr w:type="spellEnd"/>
              <w:r w:rsidR="001D60D7" w:rsidRPr="00E5609E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</w:hyperlink>
          </w:p>
        </w:tc>
        <w:tc>
          <w:tcPr>
            <w:tcW w:w="1984" w:type="dxa"/>
            <w:vAlign w:val="center"/>
          </w:tcPr>
          <w:p w:rsidR="004900D7" w:rsidRPr="000024F3" w:rsidRDefault="004900D7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10" w:type="dxa"/>
          </w:tcPr>
          <w:p w:rsidR="004900D7" w:rsidRPr="00A7605E" w:rsidRDefault="004900D7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Физические лица</w:t>
            </w:r>
          </w:p>
        </w:tc>
        <w:tc>
          <w:tcPr>
            <w:tcW w:w="3402" w:type="dxa"/>
            <w:vAlign w:val="center"/>
          </w:tcPr>
          <w:p w:rsidR="004900D7" w:rsidRPr="000024F3" w:rsidRDefault="00287FCE" w:rsidP="00E5609E">
            <w:pPr>
              <w:jc w:val="center"/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23" w:anchor="h2732" w:tgtFrame="_blank" w:history="1">
              <w:r w:rsidR="004900D7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4900D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№</w:t>
              </w:r>
              <w:r w:rsidR="004900D7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4" w:anchor="/document/405334605/entry/1" w:history="1">
                <w:r w:rsidR="004900D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>№</w:t>
                </w:r>
                <w:r w:rsidR="004900D7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4900D7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4900D7" w:rsidRPr="000024F3" w:rsidRDefault="004900D7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900D7" w:rsidRPr="007367E1" w:rsidRDefault="004900D7" w:rsidP="00803E9E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67E1">
              <w:rPr>
                <w:rFonts w:ascii="Times New Roman" w:hAnsi="Times New Roman" w:cs="Times New Roman"/>
                <w:lang w:val="ru-RU"/>
              </w:rPr>
              <w:t xml:space="preserve">Постановление Администрации </w:t>
            </w:r>
            <w:r w:rsidR="007367E1" w:rsidRPr="00736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поселения Рощинский </w:t>
            </w:r>
            <w:r w:rsidRPr="007367E1">
              <w:rPr>
                <w:rFonts w:ascii="Times New Roman" w:hAnsi="Times New Roman" w:cs="Times New Roman"/>
                <w:lang w:val="ru-RU"/>
              </w:rPr>
              <w:t>от</w:t>
            </w:r>
          </w:p>
          <w:p w:rsidR="004900D7" w:rsidRDefault="004900D7" w:rsidP="00803E9E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D60D7" w:rsidRPr="00E5609E" w:rsidRDefault="001D60D7" w:rsidP="00803E9E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E5609E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5 от 31.01.2022г.</w:t>
            </w:r>
          </w:p>
          <w:p w:rsidR="004900D7" w:rsidRPr="00E5609E" w:rsidRDefault="00287FCE" w:rsidP="00803E9E">
            <w:pPr>
              <w:jc w:val="center"/>
              <w:rPr>
                <w:lang w:val="ru-RU"/>
              </w:rPr>
            </w:pPr>
            <w:hyperlink r:id="rId25" w:history="1">
              <w:r w:rsidR="001D60D7" w:rsidRPr="008D5EC6">
                <w:rPr>
                  <w:rStyle w:val="afd"/>
                </w:rPr>
                <w:t>https</w:t>
              </w:r>
              <w:r w:rsidR="001D60D7" w:rsidRPr="00E5609E">
                <w:rPr>
                  <w:rStyle w:val="afd"/>
                  <w:lang w:val="ru-RU"/>
                </w:rPr>
                <w:t>://</w:t>
              </w:r>
              <w:proofErr w:type="spellStart"/>
              <w:r w:rsidR="001D60D7" w:rsidRPr="008D5EC6">
                <w:rPr>
                  <w:rStyle w:val="afd"/>
                </w:rPr>
                <w:t>admrosh</w:t>
              </w:r>
              <w:proofErr w:type="spellEnd"/>
              <w:r w:rsidR="001D60D7" w:rsidRPr="00E5609E">
                <w:rPr>
                  <w:rStyle w:val="afd"/>
                  <w:lang w:val="ru-RU"/>
                </w:rPr>
                <w:t>.</w:t>
              </w:r>
              <w:proofErr w:type="spellStart"/>
              <w:r w:rsidR="001D60D7" w:rsidRPr="008D5EC6">
                <w:rPr>
                  <w:rStyle w:val="afd"/>
                </w:rPr>
                <w:t>ru</w:t>
              </w:r>
              <w:proofErr w:type="spellEnd"/>
              <w:r w:rsidR="001D60D7" w:rsidRPr="00E5609E">
                <w:rPr>
                  <w:rStyle w:val="afd"/>
                  <w:lang w:val="ru-RU"/>
                </w:rPr>
                <w:t>/</w:t>
              </w:r>
              <w:r w:rsidR="001D60D7" w:rsidRPr="008D5EC6">
                <w:rPr>
                  <w:rStyle w:val="afd"/>
                </w:rPr>
                <w:t>documents</w:t>
              </w:r>
              <w:r w:rsidR="001D60D7" w:rsidRPr="00E5609E">
                <w:rPr>
                  <w:rStyle w:val="afd"/>
                  <w:lang w:val="ru-RU"/>
                </w:rPr>
                <w:t>/</w:t>
              </w:r>
              <w:proofErr w:type="spellStart"/>
              <w:r w:rsidR="001D60D7" w:rsidRPr="008D5EC6">
                <w:rPr>
                  <w:rStyle w:val="afd"/>
                </w:rPr>
                <w:t>munitsipalnyy</w:t>
              </w:r>
              <w:proofErr w:type="spellEnd"/>
              <w:r w:rsidR="001D60D7" w:rsidRPr="00E5609E">
                <w:rPr>
                  <w:rStyle w:val="afd"/>
                  <w:lang w:val="ru-RU"/>
                </w:rPr>
                <w:t>-</w:t>
              </w:r>
              <w:proofErr w:type="spellStart"/>
              <w:r w:rsidR="001D60D7" w:rsidRPr="008D5EC6">
                <w:rPr>
                  <w:rStyle w:val="afd"/>
                </w:rPr>
                <w:t>kontrol</w:t>
              </w:r>
              <w:proofErr w:type="spellEnd"/>
              <w:r w:rsidR="001D60D7" w:rsidRPr="00E5609E">
                <w:rPr>
                  <w:rStyle w:val="afd"/>
                  <w:lang w:val="ru-RU"/>
                </w:rPr>
                <w:t>/</w:t>
              </w:r>
              <w:proofErr w:type="spellStart"/>
              <w:r w:rsidR="001D60D7" w:rsidRPr="008D5EC6">
                <w:rPr>
                  <w:rStyle w:val="afd"/>
                </w:rPr>
                <w:t>programma</w:t>
              </w:r>
              <w:proofErr w:type="spellEnd"/>
              <w:r w:rsidR="001D60D7" w:rsidRPr="00E5609E">
                <w:rPr>
                  <w:rStyle w:val="afd"/>
                  <w:lang w:val="ru-RU"/>
                </w:rPr>
                <w:t>-</w:t>
              </w:r>
              <w:proofErr w:type="spellStart"/>
              <w:r w:rsidR="001D60D7" w:rsidRPr="008D5EC6">
                <w:rPr>
                  <w:rStyle w:val="afd"/>
                </w:rPr>
                <w:t>profilaktiki</w:t>
              </w:r>
              <w:proofErr w:type="spellEnd"/>
              <w:r w:rsidR="001D60D7" w:rsidRPr="00E5609E">
                <w:rPr>
                  <w:rStyle w:val="afd"/>
                  <w:lang w:val="ru-RU"/>
                </w:rPr>
                <w:t>/</w:t>
              </w:r>
            </w:hyperlink>
          </w:p>
        </w:tc>
      </w:tr>
      <w:tr w:rsidR="004900D7" w:rsidRPr="00665C0A" w:rsidTr="00E5609E">
        <w:tc>
          <w:tcPr>
            <w:tcW w:w="675" w:type="dxa"/>
          </w:tcPr>
          <w:p w:rsidR="004900D7" w:rsidRPr="00E5609E" w:rsidRDefault="00E5609E" w:rsidP="0013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4900D7" w:rsidRDefault="004900D7" w:rsidP="00133D4C">
            <w:pPr>
              <w:pStyle w:val="aff0"/>
              <w:jc w:val="center"/>
            </w:pPr>
            <w:r w:rsidRPr="00AF4B7C">
              <w:t>Правил</w:t>
            </w:r>
            <w:r>
              <w:t>а</w:t>
            </w:r>
            <w:r w:rsidRPr="00AF4B7C">
              <w:t xml:space="preserve"> благоустройства территории городского поселения Рощинский, принятых решением Собрания представителей городского поселения Рощинский муниципального района Волжский Самарской области</w:t>
            </w:r>
            <w:r>
              <w:t xml:space="preserve"> </w:t>
            </w:r>
            <w:r w:rsidRPr="00AF4B7C">
              <w:rPr>
                <w:i/>
                <w:iCs/>
              </w:rPr>
              <w:t xml:space="preserve"> </w:t>
            </w:r>
            <w:r w:rsidRPr="00AF4B7C">
              <w:t>от 16.12.2021 г. № 75</w:t>
            </w:r>
          </w:p>
          <w:p w:rsidR="001D60D7" w:rsidRPr="008E453E" w:rsidRDefault="00287FCE" w:rsidP="00133D4C">
            <w:pPr>
              <w:pStyle w:val="aff0"/>
              <w:jc w:val="center"/>
              <w:rPr>
                <w:color w:val="FF0000"/>
              </w:rPr>
            </w:pPr>
            <w:hyperlink r:id="rId26" w:history="1">
              <w:r w:rsidR="00E5609E" w:rsidRPr="00684F69">
                <w:rPr>
                  <w:rStyle w:val="afd"/>
                </w:rPr>
                <w:t>https://admrosh.ru/documents/documents/decision.php</w:t>
              </w:r>
            </w:hyperlink>
            <w:r w:rsidR="00E5609E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900D7" w:rsidRPr="009D6486" w:rsidRDefault="004900D7" w:rsidP="00133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10" w:type="dxa"/>
          </w:tcPr>
          <w:p w:rsidR="004900D7" w:rsidRPr="009D6486" w:rsidRDefault="004900D7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402" w:type="dxa"/>
            <w:vAlign w:val="center"/>
          </w:tcPr>
          <w:p w:rsidR="004900D7" w:rsidRPr="000024F3" w:rsidRDefault="00287FCE" w:rsidP="00E5609E">
            <w:pPr>
              <w:jc w:val="center"/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27" w:anchor="h2732" w:tgtFrame="_blank" w:history="1">
              <w:r w:rsidR="004900D7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4900D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№ </w:t>
              </w:r>
              <w:r w:rsidR="004900D7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195-ФЗ (ред. от 24.09.2022 </w:t>
              </w:r>
              <w:hyperlink r:id="rId28" w:anchor="/document/405334605/entry/1" w:history="1">
                <w:r w:rsidR="004900D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>№</w:t>
                </w:r>
                <w:r w:rsidR="004900D7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4900D7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4900D7" w:rsidRPr="000024F3" w:rsidRDefault="004900D7" w:rsidP="00E5609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900D7" w:rsidRPr="004164F6" w:rsidRDefault="004900D7" w:rsidP="00803E9E">
            <w:pPr>
              <w:spacing w:line="240" w:lineRule="auto"/>
              <w:jc w:val="center"/>
              <w:rPr>
                <w:lang w:val="ru-RU"/>
              </w:rPr>
            </w:pPr>
          </w:p>
        </w:tc>
      </w:tr>
    </w:tbl>
    <w:p w:rsid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D326AD" w:rsidRDefault="00D326AD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D326AD" w:rsidRDefault="00D326AD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D326AD" w:rsidRDefault="00D326AD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D326AD" w:rsidRPr="00A7605E" w:rsidRDefault="00D326AD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CE" w:rsidRDefault="00287FCE" w:rsidP="00463F63">
      <w:pPr>
        <w:spacing w:after="0" w:line="240" w:lineRule="auto"/>
      </w:pPr>
      <w:r>
        <w:separator/>
      </w:r>
    </w:p>
  </w:endnote>
  <w:endnote w:type="continuationSeparator" w:id="0">
    <w:p w:rsidR="00287FCE" w:rsidRDefault="00287FCE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CE" w:rsidRDefault="00287FCE" w:rsidP="00463F63">
      <w:pPr>
        <w:spacing w:after="0" w:line="240" w:lineRule="auto"/>
      </w:pPr>
      <w:r>
        <w:separator/>
      </w:r>
    </w:p>
  </w:footnote>
  <w:footnote w:type="continuationSeparator" w:id="0">
    <w:p w:rsidR="00287FCE" w:rsidRDefault="00287FCE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665C0A">
          <w:rPr>
            <w:noProof/>
            <w:sz w:val="28"/>
          </w:rPr>
          <w:t>6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6A7D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3794"/>
    <w:rsid w:val="001A4027"/>
    <w:rsid w:val="001A43A8"/>
    <w:rsid w:val="001B7CF5"/>
    <w:rsid w:val="001C2A3E"/>
    <w:rsid w:val="001C3ED7"/>
    <w:rsid w:val="001D60D7"/>
    <w:rsid w:val="001E2402"/>
    <w:rsid w:val="001E26E9"/>
    <w:rsid w:val="001E2718"/>
    <w:rsid w:val="001E7A7E"/>
    <w:rsid w:val="001F0C11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4A75"/>
    <w:rsid w:val="002876FE"/>
    <w:rsid w:val="002878D9"/>
    <w:rsid w:val="00287FCE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0E90"/>
    <w:rsid w:val="002E5310"/>
    <w:rsid w:val="002E5DD9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00D7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2951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65C0A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367E1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84A56"/>
    <w:rsid w:val="00793091"/>
    <w:rsid w:val="00793DCA"/>
    <w:rsid w:val="007960E1"/>
    <w:rsid w:val="00797096"/>
    <w:rsid w:val="007A1EA9"/>
    <w:rsid w:val="007A4D14"/>
    <w:rsid w:val="007B0168"/>
    <w:rsid w:val="007B2D2B"/>
    <w:rsid w:val="007B3DF5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3E9E"/>
    <w:rsid w:val="00805239"/>
    <w:rsid w:val="00816AEA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E453E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37D0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0B58"/>
    <w:rsid w:val="00AB2DF6"/>
    <w:rsid w:val="00AB575B"/>
    <w:rsid w:val="00AB695D"/>
    <w:rsid w:val="00AC0AD6"/>
    <w:rsid w:val="00AC681B"/>
    <w:rsid w:val="00AC7F2C"/>
    <w:rsid w:val="00AD412F"/>
    <w:rsid w:val="00AF4B7C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6AD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09E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B5707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53296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D7EDC"/>
    <w:rsid w:val="00FE1341"/>
    <w:rsid w:val="00FE18A2"/>
    <w:rsid w:val="00FE1E26"/>
    <w:rsid w:val="00FE23B2"/>
    <w:rsid w:val="00FE6527"/>
    <w:rsid w:val="00FE6DE4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f4"/>
    <w:uiPriority w:val="39"/>
    <w:rsid w:val="007B3D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f4"/>
    <w:uiPriority w:val="39"/>
    <w:rsid w:val="007B3D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base.garant.ru/44486262/" TargetMode="External"/><Relationship Id="rId26" Type="http://schemas.openxmlformats.org/officeDocument/2006/relationships/hyperlink" Target="https://admrosh.ru/documents/documents/decision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mrosh.ru/documents/munitsipalnyy-kontrol/kn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083574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admrosh.ru/documents/munitsipalnyy-kontrol/programma-profilakt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083574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admrosh.ru/documents/munitsipalnyy-kontrol/knd/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F9F1-414D-4599-8FF6-87D1DF9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Deloproizvodstvo</cp:lastModifiedBy>
  <cp:revision>4</cp:revision>
  <cp:lastPrinted>2023-09-29T09:42:00Z</cp:lastPrinted>
  <dcterms:created xsi:type="dcterms:W3CDTF">2023-09-29T09:43:00Z</dcterms:created>
  <dcterms:modified xsi:type="dcterms:W3CDTF">2023-09-29T09:57:00Z</dcterms:modified>
</cp:coreProperties>
</file>