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DA1373">
        <w:rPr>
          <w:sz w:val="28"/>
          <w:szCs w:val="28"/>
        </w:rPr>
        <w:t>30</w:t>
      </w:r>
      <w:r w:rsidR="00C15E09">
        <w:rPr>
          <w:sz w:val="28"/>
          <w:szCs w:val="28"/>
          <w:lang w:val="en-US"/>
        </w:rPr>
        <w:t xml:space="preserve"> </w:t>
      </w:r>
      <w:r w:rsidR="00DA1373">
        <w:rPr>
          <w:sz w:val="28"/>
          <w:szCs w:val="28"/>
        </w:rPr>
        <w:t>марта</w:t>
      </w:r>
      <w:r w:rsidRPr="00DA1373">
        <w:rPr>
          <w:sz w:val="28"/>
          <w:szCs w:val="28"/>
        </w:rPr>
        <w:t xml:space="preserve"> 20</w:t>
      </w:r>
      <w:r w:rsidR="00C15E09" w:rsidRPr="00C15E09">
        <w:rPr>
          <w:sz w:val="28"/>
          <w:szCs w:val="28"/>
        </w:rPr>
        <w:t>2</w:t>
      </w:r>
      <w:r w:rsidR="00C15E09">
        <w:rPr>
          <w:sz w:val="28"/>
          <w:szCs w:val="28"/>
          <w:lang w:val="en-US"/>
        </w:rPr>
        <w:t>0</w:t>
      </w:r>
      <w:r w:rsidRPr="00DA1373">
        <w:rPr>
          <w:sz w:val="28"/>
          <w:szCs w:val="28"/>
        </w:rPr>
        <w:t xml:space="preserve"> г. № </w:t>
      </w:r>
      <w:r w:rsidR="00DA1373">
        <w:rPr>
          <w:sz w:val="28"/>
          <w:szCs w:val="28"/>
        </w:rPr>
        <w:t>1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C15E09" w:rsidRDefault="00C15E09" w:rsidP="00C15E09">
      <w:pPr>
        <w:pStyle w:val="21"/>
        <w:numPr>
          <w:ilvl w:val="0"/>
          <w:numId w:val="7"/>
        </w:numPr>
        <w:shd w:val="clear" w:color="auto" w:fill="auto"/>
        <w:spacing w:line="432" w:lineRule="exact"/>
        <w:ind w:left="360" w:hanging="76"/>
        <w:jc w:val="both"/>
      </w:pPr>
      <w:r>
        <w:t>Информацию заседания муниципальной комиссии по противодействию коррупции на территории муниципального района Волжский Самарской области принять к сведению.</w:t>
      </w:r>
    </w:p>
    <w:p w:rsidR="00C15E09" w:rsidRDefault="00C15E09" w:rsidP="00C15E09">
      <w:pPr>
        <w:pStyle w:val="21"/>
        <w:numPr>
          <w:ilvl w:val="1"/>
          <w:numId w:val="7"/>
        </w:numPr>
        <w:shd w:val="clear" w:color="auto" w:fill="auto"/>
        <w:tabs>
          <w:tab w:val="left" w:pos="872"/>
        </w:tabs>
        <w:spacing w:line="432" w:lineRule="exact"/>
        <w:ind w:firstLine="360"/>
        <w:jc w:val="both"/>
      </w:pPr>
      <w:r>
        <w:t>В целях повышения правовой грамотности служащих организовать проведение просветительских, образовательных и иных мероприятий, направленных на формирование антикоррупционного поведения служащих, в том числе по вопросам правильности и полноты заполнения справок о доходах, расходах, об имуществе и обязательствах имущественного характера.</w:t>
      </w:r>
    </w:p>
    <w:p w:rsidR="00C15E09" w:rsidRDefault="00C15E09" w:rsidP="00C15E09">
      <w:pPr>
        <w:pStyle w:val="40"/>
        <w:shd w:val="clear" w:color="auto" w:fill="auto"/>
        <w:ind w:firstLine="360"/>
        <w:jc w:val="left"/>
      </w:pPr>
      <w:r>
        <w:t>Срок: до 30 апреля 2020 года.</w:t>
      </w:r>
    </w:p>
    <w:p w:rsidR="00C15E09" w:rsidRDefault="00C15E09" w:rsidP="00C15E09">
      <w:pPr>
        <w:pStyle w:val="21"/>
        <w:numPr>
          <w:ilvl w:val="1"/>
          <w:numId w:val="7"/>
        </w:numPr>
        <w:shd w:val="clear" w:color="auto" w:fill="auto"/>
        <w:tabs>
          <w:tab w:val="left" w:pos="872"/>
        </w:tabs>
        <w:spacing w:line="432" w:lineRule="exact"/>
        <w:ind w:firstLine="360"/>
        <w:jc w:val="both"/>
      </w:pPr>
      <w:r>
        <w:t>В целях совершенствования системы запретов, ограничений и требований, установленных в целях противодействия коррупции, продолжить работу по анализу анкетных данных граждан при их приеме на муниципальную службу на предмет выявления возможного взаимодействия с родственниками (свойственниками) при осуществлении служебной деятельности, которое может повлечь возникновение конфликта интересов на службе.</w:t>
      </w:r>
    </w:p>
    <w:p w:rsidR="00C15E09" w:rsidRDefault="00C15E09" w:rsidP="00C15E09">
      <w:pPr>
        <w:pStyle w:val="40"/>
        <w:shd w:val="clear" w:color="auto" w:fill="auto"/>
        <w:ind w:firstLine="360"/>
        <w:jc w:val="left"/>
      </w:pPr>
      <w:r>
        <w:t>Срок: постоянно.</w:t>
      </w:r>
    </w:p>
    <w:p w:rsidR="00C15E09" w:rsidRDefault="00C15E09" w:rsidP="00C15E09">
      <w:pPr>
        <w:pStyle w:val="21"/>
        <w:numPr>
          <w:ilvl w:val="1"/>
          <w:numId w:val="7"/>
        </w:numPr>
        <w:shd w:val="clear" w:color="auto" w:fill="auto"/>
        <w:tabs>
          <w:tab w:val="left" w:pos="872"/>
        </w:tabs>
        <w:spacing w:line="432" w:lineRule="exact"/>
        <w:ind w:firstLine="360"/>
        <w:jc w:val="both"/>
      </w:pPr>
      <w:r>
        <w:t>При осуществлении проверки и анализа сведений, представленных служащими:</w:t>
      </w:r>
    </w:p>
    <w:p w:rsidR="00C15E09" w:rsidRDefault="00C15E09" w:rsidP="00C15E09">
      <w:pPr>
        <w:pStyle w:val="21"/>
        <w:numPr>
          <w:ilvl w:val="0"/>
          <w:numId w:val="8"/>
        </w:numPr>
        <w:shd w:val="clear" w:color="auto" w:fill="auto"/>
        <w:tabs>
          <w:tab w:val="left" w:pos="490"/>
        </w:tabs>
        <w:spacing w:line="432" w:lineRule="exact"/>
        <w:ind w:firstLine="360"/>
        <w:jc w:val="both"/>
      </w:pPr>
      <w:r>
        <w:t xml:space="preserve">уделять внимание полноте и достоверности информации о доходах, полученных от продажи недвижимого имущества, транспортных средств, а также от денежных средств, находящихся на банковских счетах, в том числе от </w:t>
      </w:r>
      <w:r>
        <w:lastRenderedPageBreak/>
        <w:t>пенсионных накоплений;</w:t>
      </w:r>
    </w:p>
    <w:p w:rsidR="00C15E09" w:rsidRDefault="00C15E09" w:rsidP="00C15E09">
      <w:pPr>
        <w:pStyle w:val="21"/>
        <w:numPr>
          <w:ilvl w:val="0"/>
          <w:numId w:val="8"/>
        </w:numPr>
        <w:shd w:val="clear" w:color="auto" w:fill="auto"/>
        <w:tabs>
          <w:tab w:val="left" w:pos="490"/>
        </w:tabs>
        <w:spacing w:line="432" w:lineRule="exact"/>
        <w:ind w:firstLine="360"/>
        <w:jc w:val="both"/>
      </w:pPr>
      <w:r>
        <w:t>исключить из практики случаи непредставления служащими сведений о находящихся в их собственности транспортных средствах, в том числе переданных ими в пользование по доверенности, находящихся в угоне, в залоге у банка, полностью негодных к эксплуатации, а также снятых или не поставленных на регистрационный учет, право собственности на которые сохраняются на отчетную дату;</w:t>
      </w:r>
    </w:p>
    <w:p w:rsidR="00C15E09" w:rsidRDefault="00C15E09" w:rsidP="00C15E09">
      <w:pPr>
        <w:pStyle w:val="21"/>
        <w:shd w:val="clear" w:color="auto" w:fill="auto"/>
        <w:spacing w:line="436" w:lineRule="exact"/>
        <w:ind w:firstLine="360"/>
        <w:jc w:val="both"/>
      </w:pPr>
      <w:r>
        <w:t>- рекомендовать служащим обращаться в банк или иные кредитные организации за получением выписок из лицевых счетов на бумажном носителе, либо в электронном виде (по каналам связи или с применением различных носителей информации) в целях получения достоверной информации о банковских счетах и счетах в иных кредитных организациях.</w:t>
      </w:r>
    </w:p>
    <w:p w:rsidR="00C15E09" w:rsidRDefault="00C15E09" w:rsidP="00C15E09">
      <w:pPr>
        <w:pStyle w:val="40"/>
        <w:shd w:val="clear" w:color="auto" w:fill="auto"/>
        <w:spacing w:line="436" w:lineRule="exact"/>
        <w:ind w:firstLine="360"/>
        <w:jc w:val="left"/>
      </w:pPr>
      <w:r>
        <w:t>Срок: постоянно.</w:t>
      </w:r>
    </w:p>
    <w:p w:rsidR="00C15E09" w:rsidRDefault="00C15E09" w:rsidP="00C15E09">
      <w:pPr>
        <w:pStyle w:val="21"/>
        <w:numPr>
          <w:ilvl w:val="1"/>
          <w:numId w:val="7"/>
        </w:numPr>
        <w:shd w:val="clear" w:color="auto" w:fill="auto"/>
        <w:tabs>
          <w:tab w:val="left" w:pos="784"/>
        </w:tabs>
        <w:spacing w:line="432" w:lineRule="exact"/>
        <w:ind w:firstLine="360"/>
        <w:jc w:val="both"/>
      </w:pPr>
      <w:r>
        <w:t>Во исполнение п.п. «в» п. 17 Национального плана противодействия коррупции на 2018-2020 годы», утвержденного Указом Президента РФ от 29.06.2018 № 378, обеспечить предоставление лицами, замещающими муниципальные должности справок о доходах с использованием специального программного обеспечения «Справки БК».</w:t>
      </w:r>
    </w:p>
    <w:p w:rsidR="00C15E09" w:rsidRDefault="00C15E09" w:rsidP="00C15E09">
      <w:pPr>
        <w:pStyle w:val="21"/>
        <w:shd w:val="clear" w:color="auto" w:fill="auto"/>
        <w:spacing w:line="432" w:lineRule="exact"/>
        <w:ind w:firstLine="360"/>
        <w:jc w:val="both"/>
      </w:pPr>
      <w:r>
        <w:t>2. Принять дополнительные меры по контролю за работой должностных лиц кадровых служб при осуществлении ими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муниципальными служащими.</w:t>
      </w:r>
    </w:p>
    <w:p w:rsidR="00C15E09" w:rsidRDefault="00C15E09" w:rsidP="00C15E09">
      <w:pPr>
        <w:pStyle w:val="40"/>
        <w:shd w:val="clear" w:color="auto" w:fill="auto"/>
        <w:ind w:firstLine="360"/>
        <w:jc w:val="left"/>
      </w:pPr>
      <w:r>
        <w:t>Срок: постоянно.</w:t>
      </w:r>
    </w:p>
    <w:p w:rsidR="00C15E09" w:rsidRPr="00C15E09" w:rsidRDefault="00C15E09" w:rsidP="00C15E09">
      <w:pPr>
        <w:pStyle w:val="40"/>
        <w:shd w:val="clear" w:color="auto" w:fill="auto"/>
        <w:ind w:firstLine="360"/>
        <w:rPr>
          <w:b w:val="0"/>
          <w:i w:val="0"/>
        </w:rPr>
      </w:pPr>
      <w:r w:rsidRPr="00C15E09">
        <w:rPr>
          <w:b w:val="0"/>
          <w:i w:val="0"/>
        </w:rPr>
        <w:t>2.</w:t>
      </w:r>
      <w:r>
        <w:rPr>
          <w:b w:val="0"/>
          <w:i w:val="0"/>
        </w:rPr>
        <w:t>1</w:t>
      </w:r>
      <w:r w:rsidRPr="00C15E09">
        <w:rPr>
          <w:b w:val="0"/>
          <w:i w:val="0"/>
        </w:rPr>
        <w:t>. Обеспечить доведение до служащих и депутатов актуальных изменений по вопросу заполнения справок о доходах с учётом ежегодно издаваемых методических рекомендации Министерства труда Российской Федерации.</w:t>
      </w:r>
    </w:p>
    <w:p w:rsidR="00C15E09" w:rsidRDefault="00C15E09" w:rsidP="00C15E09">
      <w:pPr>
        <w:pStyle w:val="40"/>
        <w:shd w:val="clear" w:color="auto" w:fill="auto"/>
        <w:ind w:firstLine="360"/>
        <w:jc w:val="left"/>
      </w:pPr>
      <w:r>
        <w:t>Срок: постоянно.</w:t>
      </w: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1A0E0B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103505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740318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A9" w:rsidRDefault="00BA0BA9">
      <w:r>
        <w:separator/>
      </w:r>
    </w:p>
  </w:endnote>
  <w:endnote w:type="continuationSeparator" w:id="0">
    <w:p w:rsidR="00BA0BA9" w:rsidRDefault="00BA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A9" w:rsidRDefault="00BA0BA9"/>
  </w:footnote>
  <w:footnote w:type="continuationSeparator" w:id="0">
    <w:p w:rsidR="00BA0BA9" w:rsidRDefault="00BA0B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7175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7403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7584" w:rsidRPr="00717584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7403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717584" w:rsidRPr="00717584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2403F"/>
    <w:multiLevelType w:val="multilevel"/>
    <w:tmpl w:val="00CE4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D0290"/>
    <w:multiLevelType w:val="multilevel"/>
    <w:tmpl w:val="EF80B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7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6304A6"/>
    <w:multiLevelType w:val="multilevel"/>
    <w:tmpl w:val="29BC9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75ADC"/>
    <w:rsid w:val="000E2B3B"/>
    <w:rsid w:val="001617C8"/>
    <w:rsid w:val="001A0E0B"/>
    <w:rsid w:val="0049409E"/>
    <w:rsid w:val="00506610"/>
    <w:rsid w:val="006073E1"/>
    <w:rsid w:val="00717584"/>
    <w:rsid w:val="00740318"/>
    <w:rsid w:val="00843FD6"/>
    <w:rsid w:val="009217EC"/>
    <w:rsid w:val="00966CF5"/>
    <w:rsid w:val="00A907EE"/>
    <w:rsid w:val="00BA0BA9"/>
    <w:rsid w:val="00C15E09"/>
    <w:rsid w:val="00C7405B"/>
    <w:rsid w:val="00DA1373"/>
    <w:rsid w:val="00FE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2018-10-02T10:09:00Z</cp:lastPrinted>
  <dcterms:created xsi:type="dcterms:W3CDTF">2020-04-07T05:50:00Z</dcterms:created>
  <dcterms:modified xsi:type="dcterms:W3CDTF">2020-04-07T05:50:00Z</dcterms:modified>
</cp:coreProperties>
</file>